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31" w:rsidRPr="00A023EC" w:rsidRDefault="00CF1FCC" w:rsidP="00DC013C">
      <w:pPr>
        <w:pStyle w:val="Sinespaciado"/>
        <w:jc w:val="center"/>
        <w:rPr>
          <w:b/>
          <w:color w:val="17365D"/>
          <w:sz w:val="28"/>
          <w:szCs w:val="28"/>
          <w:lang w:val="es-ES_tradnl"/>
        </w:rPr>
      </w:pPr>
      <w:r w:rsidRPr="00A023EC">
        <w:rPr>
          <w:b/>
          <w:color w:val="17365D"/>
          <w:sz w:val="28"/>
          <w:szCs w:val="28"/>
          <w:lang w:val="es-ES_tradnl"/>
        </w:rPr>
        <w:t>T</w:t>
      </w:r>
      <w:r w:rsidR="00B934AD" w:rsidRPr="00A023EC">
        <w:rPr>
          <w:b/>
          <w:color w:val="17365D"/>
          <w:sz w:val="28"/>
          <w:szCs w:val="28"/>
          <w:lang w:val="es-ES_tradnl"/>
        </w:rPr>
        <w:t xml:space="preserve">rabajo en grupos #2 </w:t>
      </w:r>
      <w:r w:rsidRPr="00A023EC">
        <w:rPr>
          <w:b/>
          <w:color w:val="17365D"/>
          <w:sz w:val="28"/>
          <w:szCs w:val="28"/>
          <w:lang w:val="es-ES_tradnl"/>
        </w:rPr>
        <w:t xml:space="preserve">- </w:t>
      </w:r>
      <w:r w:rsidR="006F2831" w:rsidRPr="00A023EC">
        <w:rPr>
          <w:b/>
          <w:color w:val="17365D"/>
          <w:sz w:val="28"/>
          <w:szCs w:val="28"/>
          <w:lang w:val="es-ES_tradnl"/>
        </w:rPr>
        <w:t>por sector</w:t>
      </w:r>
    </w:p>
    <w:p w:rsidR="00B934AD" w:rsidRPr="00A023EC" w:rsidRDefault="00B934AD" w:rsidP="00B934AD">
      <w:pPr>
        <w:pStyle w:val="Sinespaciado"/>
        <w:jc w:val="center"/>
        <w:rPr>
          <w:b/>
          <w:color w:val="17365D"/>
          <w:sz w:val="24"/>
          <w:szCs w:val="24"/>
          <w:lang w:val="es-ES_tradnl"/>
        </w:rPr>
      </w:pPr>
      <w:r w:rsidRPr="00A023EC">
        <w:rPr>
          <w:b/>
          <w:color w:val="17365D"/>
          <w:sz w:val="24"/>
          <w:szCs w:val="24"/>
          <w:lang w:val="es-ES_tradnl"/>
        </w:rPr>
        <w:t>RECOMENDACIONES PARA LA PROTECCIÓN</w:t>
      </w:r>
    </w:p>
    <w:p w:rsidR="00A023EC" w:rsidRDefault="00B05669" w:rsidP="00A023EC">
      <w:pPr>
        <w:pStyle w:val="Sinespaciado"/>
        <w:jc w:val="center"/>
        <w:rPr>
          <w:b/>
          <w:color w:val="17365D"/>
          <w:sz w:val="24"/>
          <w:szCs w:val="24"/>
          <w:lang w:val="es-ES_tradnl"/>
        </w:rPr>
      </w:pPr>
      <w:r w:rsidRPr="00A023EC">
        <w:rPr>
          <w:b/>
          <w:color w:val="17365D"/>
          <w:sz w:val="24"/>
          <w:szCs w:val="24"/>
          <w:lang w:val="es-ES_tradnl"/>
        </w:rPr>
        <w:t xml:space="preserve">INTEGRAL DE LOS NIÑOS, NIÑAS Y ADOLESCENTES MIGRANTES </w:t>
      </w:r>
      <w:r w:rsidR="00B934AD" w:rsidRPr="00A023EC">
        <w:rPr>
          <w:b/>
          <w:color w:val="17365D"/>
          <w:sz w:val="24"/>
          <w:szCs w:val="24"/>
          <w:lang w:val="es-ES_tradnl"/>
        </w:rPr>
        <w:t xml:space="preserve">Y REFUGIADOS DESDE LOS DIFERENTES SECTORES CON COMPETENCIAS </w:t>
      </w:r>
      <w:r w:rsidR="00A023EC">
        <w:rPr>
          <w:b/>
          <w:color w:val="17365D"/>
          <w:sz w:val="24"/>
          <w:szCs w:val="24"/>
          <w:lang w:val="es-ES_tradnl"/>
        </w:rPr>
        <w:t>Y RESPONSABILIDADES EN EL TEMA.</w:t>
      </w:r>
    </w:p>
    <w:p w:rsidR="00A023EC" w:rsidRDefault="00A023EC" w:rsidP="00A023EC">
      <w:pPr>
        <w:pStyle w:val="Sinespaciado"/>
        <w:rPr>
          <w:b/>
          <w:color w:val="17365D"/>
          <w:sz w:val="24"/>
          <w:szCs w:val="24"/>
          <w:lang w:val="es-ES_tradnl"/>
        </w:rPr>
      </w:pPr>
    </w:p>
    <w:p w:rsidR="00A023EC" w:rsidRPr="00A023EC" w:rsidRDefault="006F2831" w:rsidP="00A023EC">
      <w:pPr>
        <w:pStyle w:val="Sinespaciado"/>
        <w:ind w:left="-567"/>
        <w:rPr>
          <w:b/>
          <w:color w:val="17365D"/>
          <w:sz w:val="24"/>
          <w:szCs w:val="24"/>
          <w:lang w:val="es-ES_tradnl"/>
        </w:rPr>
      </w:pPr>
      <w:r w:rsidRPr="006F2831">
        <w:rPr>
          <w:b/>
          <w:lang w:val="es-ES_tradnl"/>
        </w:rPr>
        <w:t xml:space="preserve">Objetivo: </w:t>
      </w:r>
      <w:r w:rsidRPr="006F2831">
        <w:rPr>
          <w:lang w:val="es-ES_tradnl"/>
        </w:rPr>
        <w:t>identificar nudos estratégicos y proponer recomendaciones por sector.</w:t>
      </w:r>
    </w:p>
    <w:p w:rsidR="007620B9" w:rsidRPr="00A023EC" w:rsidRDefault="006F2831" w:rsidP="00A023EC">
      <w:pPr>
        <w:tabs>
          <w:tab w:val="left" w:pos="8100"/>
        </w:tabs>
        <w:ind w:left="-567"/>
        <w:jc w:val="both"/>
        <w:rPr>
          <w:b/>
          <w:lang w:val="es-ES_tradnl"/>
        </w:rPr>
      </w:pPr>
      <w:r w:rsidRPr="006F2831">
        <w:rPr>
          <w:b/>
          <w:lang w:val="es-ES_tradnl"/>
        </w:rPr>
        <w:t>Dinámica</w:t>
      </w:r>
      <w:r w:rsidR="00B934AD" w:rsidRPr="006F2831">
        <w:rPr>
          <w:b/>
          <w:lang w:val="es-ES_tradnl"/>
        </w:rPr>
        <w:t>:</w:t>
      </w:r>
      <w:r w:rsidR="00B934AD" w:rsidRPr="006F2831">
        <w:rPr>
          <w:i/>
          <w:lang w:val="es-ES_tradnl"/>
        </w:rPr>
        <w:t xml:space="preserve"> </w:t>
      </w:r>
      <w:r w:rsidR="007620B9" w:rsidRPr="006F2831">
        <w:rPr>
          <w:lang w:val="es-ES_tradnl"/>
        </w:rPr>
        <w:t>Las y los representantes de cada país discutirán sobre los nudos estratégicos y recomendaciones señaladas en el Panel 1</w:t>
      </w:r>
      <w:r w:rsidR="003B033F" w:rsidRPr="006F2831">
        <w:rPr>
          <w:lang w:val="es-ES_tradnl"/>
        </w:rPr>
        <w:t xml:space="preserve"> y 2 y el trabajo en grupo</w:t>
      </w:r>
      <w:r w:rsidR="007620B9" w:rsidRPr="006F2831">
        <w:rPr>
          <w:lang w:val="es-ES_tradnl"/>
        </w:rPr>
        <w:t xml:space="preserve"> </w:t>
      </w:r>
      <w:r w:rsidRPr="006F2831">
        <w:rPr>
          <w:lang w:val="es-ES_tradnl"/>
        </w:rPr>
        <w:t xml:space="preserve">#1 </w:t>
      </w:r>
      <w:r w:rsidR="007620B9" w:rsidRPr="006F2831">
        <w:rPr>
          <w:lang w:val="es-ES_tradnl"/>
        </w:rPr>
        <w:t xml:space="preserve">comparándolas con su realidad nacional. </w:t>
      </w:r>
      <w:r w:rsidR="00794C44" w:rsidRPr="006F2831">
        <w:rPr>
          <w:lang w:val="es-ES_tradnl"/>
        </w:rPr>
        <w:t xml:space="preserve">. </w:t>
      </w:r>
      <w:r w:rsidR="00794C44">
        <w:rPr>
          <w:lang w:val="es-ES_tradnl"/>
        </w:rPr>
        <w:t xml:space="preserve">Se debe de tomar en cuanto las diferentes grupos de niños, niñas y </w:t>
      </w:r>
      <w:r w:rsidR="007B4916">
        <w:rPr>
          <w:lang w:val="es-ES_tradnl"/>
        </w:rPr>
        <w:t>adolescentes</w:t>
      </w:r>
      <w:r w:rsidR="00794C44">
        <w:rPr>
          <w:lang w:val="es-ES_tradnl"/>
        </w:rPr>
        <w:t xml:space="preserve"> migrantes según condición de vulnerabilidad</w:t>
      </w:r>
      <w:r w:rsidR="00794C44">
        <w:rPr>
          <w:rStyle w:val="Refdenotaalpie"/>
          <w:lang w:val="es-ES_tradnl"/>
        </w:rPr>
        <w:footnoteReference w:id="1"/>
      </w:r>
      <w:r w:rsidR="00794C44">
        <w:rPr>
          <w:lang w:val="es-ES_tradnl"/>
        </w:rPr>
        <w:t xml:space="preserve"> </w:t>
      </w:r>
      <w:r w:rsidR="007620B9" w:rsidRPr="006F2831">
        <w:rPr>
          <w:lang w:val="es-ES_tradnl"/>
        </w:rPr>
        <w:t>Propondrán recomendaciones concretas que incluyan mecanismos de coordinación interinstitucional y propuesta de implementación inicial de recomendaciones.</w:t>
      </w:r>
    </w:p>
    <w:tbl>
      <w:tblPr>
        <w:tblW w:w="12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2520"/>
        <w:gridCol w:w="2160"/>
        <w:gridCol w:w="1980"/>
        <w:gridCol w:w="4140"/>
      </w:tblGrid>
      <w:tr w:rsidR="00846340" w:rsidRPr="00EB5B32">
        <w:trPr>
          <w:trHeight w:val="980"/>
        </w:trPr>
        <w:tc>
          <w:tcPr>
            <w:tcW w:w="2088" w:type="dxa"/>
            <w:vMerge w:val="restart"/>
            <w:shd w:val="clear" w:color="auto" w:fill="C6D9F1"/>
          </w:tcPr>
          <w:p w:rsidR="000D7CF9" w:rsidRDefault="00794C44" w:rsidP="0037087C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Sector</w:t>
            </w:r>
            <w:r w:rsidR="00846340" w:rsidRPr="00DC013C">
              <w:rPr>
                <w:b/>
                <w:lang w:val="es-ES_tradnl"/>
              </w:rPr>
              <w:t>:</w:t>
            </w:r>
          </w:p>
          <w:p w:rsidR="000D7CF9" w:rsidRPr="00DC013C" w:rsidRDefault="000D7CF9" w:rsidP="0037087C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MIGRACION</w:t>
            </w:r>
          </w:p>
        </w:tc>
        <w:tc>
          <w:tcPr>
            <w:tcW w:w="10800" w:type="dxa"/>
            <w:gridSpan w:val="4"/>
            <w:shd w:val="clear" w:color="auto" w:fill="C6D9F1"/>
          </w:tcPr>
          <w:p w:rsidR="00846340" w:rsidRPr="00DC013C" w:rsidRDefault="00846340" w:rsidP="00DC013C">
            <w:pPr>
              <w:tabs>
                <w:tab w:val="left" w:pos="2052"/>
              </w:tabs>
              <w:ind w:right="612"/>
              <w:rPr>
                <w:b/>
                <w:lang w:val="es-CR"/>
              </w:rPr>
            </w:pPr>
            <w:r w:rsidRPr="00DC013C">
              <w:rPr>
                <w:b/>
                <w:lang w:val="es-CR"/>
              </w:rPr>
              <w:t>Participantes del grupo (nombre, apellido):</w:t>
            </w:r>
          </w:p>
          <w:p w:rsidR="00846340" w:rsidRPr="006F2831" w:rsidRDefault="00846340" w:rsidP="0037087C">
            <w:pPr>
              <w:tabs>
                <w:tab w:val="left" w:pos="2052"/>
              </w:tabs>
              <w:ind w:right="612"/>
              <w:jc w:val="center"/>
              <w:rPr>
                <w:b/>
                <w:lang w:val="es-CR"/>
              </w:rPr>
            </w:pPr>
          </w:p>
        </w:tc>
      </w:tr>
      <w:tr w:rsidR="00846340" w:rsidRPr="00EB5B32">
        <w:trPr>
          <w:trHeight w:val="980"/>
        </w:trPr>
        <w:tc>
          <w:tcPr>
            <w:tcW w:w="2088" w:type="dxa"/>
            <w:vMerge/>
            <w:shd w:val="clear" w:color="auto" w:fill="C6D9F1"/>
          </w:tcPr>
          <w:p w:rsidR="00846340" w:rsidRPr="00DC013C" w:rsidRDefault="00846340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C6D9F1"/>
          </w:tcPr>
          <w:p w:rsidR="00846340" w:rsidRPr="006F2831" w:rsidRDefault="00846340" w:rsidP="0037087C">
            <w:pPr>
              <w:jc w:val="center"/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Nudos estra</w:t>
            </w:r>
            <w:r>
              <w:rPr>
                <w:b/>
                <w:lang w:val="es-ES_tradnl"/>
              </w:rPr>
              <w:t>tégicos por grupos de población</w:t>
            </w:r>
          </w:p>
        </w:tc>
        <w:tc>
          <w:tcPr>
            <w:tcW w:w="2160" w:type="dxa"/>
            <w:shd w:val="clear" w:color="auto" w:fill="C6D9F1"/>
          </w:tcPr>
          <w:p w:rsidR="00846340" w:rsidRPr="006F2831" w:rsidRDefault="00846340" w:rsidP="0037087C">
            <w:pPr>
              <w:jc w:val="center"/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Recomendaciones gene</w:t>
            </w:r>
            <w:r>
              <w:rPr>
                <w:b/>
                <w:lang w:val="es-ES_tradnl"/>
              </w:rPr>
              <w:t>rales</w:t>
            </w:r>
          </w:p>
        </w:tc>
        <w:tc>
          <w:tcPr>
            <w:tcW w:w="1980" w:type="dxa"/>
            <w:shd w:val="clear" w:color="auto" w:fill="C6D9F1"/>
          </w:tcPr>
          <w:p w:rsidR="00846340" w:rsidRPr="006F2831" w:rsidRDefault="00846340" w:rsidP="007620B9">
            <w:pPr>
              <w:jc w:val="center"/>
              <w:rPr>
                <w:b/>
                <w:lang w:val="es-CR"/>
              </w:rPr>
            </w:pPr>
            <w:r w:rsidRPr="006F2831">
              <w:rPr>
                <w:b/>
                <w:lang w:val="es-CR"/>
              </w:rPr>
              <w:t>Instituciones o contrapartes a involucrar</w:t>
            </w:r>
          </w:p>
        </w:tc>
        <w:tc>
          <w:tcPr>
            <w:tcW w:w="4140" w:type="dxa"/>
            <w:shd w:val="clear" w:color="auto" w:fill="C6D9F1"/>
          </w:tcPr>
          <w:p w:rsidR="00846340" w:rsidRPr="006F2831" w:rsidRDefault="00846340" w:rsidP="0037087C">
            <w:pPr>
              <w:tabs>
                <w:tab w:val="left" w:pos="2052"/>
              </w:tabs>
              <w:ind w:right="612"/>
              <w:jc w:val="center"/>
              <w:rPr>
                <w:b/>
                <w:lang w:val="es-CR"/>
              </w:rPr>
            </w:pPr>
            <w:r w:rsidRPr="006F2831">
              <w:rPr>
                <w:b/>
                <w:lang w:val="es-CR"/>
              </w:rPr>
              <w:t xml:space="preserve">Propuesta de implementación (puesta en práctica de </w:t>
            </w:r>
            <w:r>
              <w:rPr>
                <w:b/>
                <w:lang w:val="es-CR"/>
              </w:rPr>
              <w:t>las recomendaciones realizadas)</w:t>
            </w:r>
          </w:p>
        </w:tc>
      </w:tr>
      <w:tr w:rsidR="0037087C" w:rsidRPr="00EB5B32">
        <w:trPr>
          <w:trHeight w:val="647"/>
        </w:trPr>
        <w:tc>
          <w:tcPr>
            <w:tcW w:w="2088" w:type="dxa"/>
            <w:shd w:val="clear" w:color="auto" w:fill="EAF1DD"/>
          </w:tcPr>
          <w:p w:rsidR="0037087C" w:rsidRPr="006F2831" w:rsidRDefault="0037087C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Situación en país de origen (prevención)</w:t>
            </w:r>
          </w:p>
        </w:tc>
        <w:tc>
          <w:tcPr>
            <w:tcW w:w="252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37087C" w:rsidRPr="006F2831" w:rsidRDefault="0037087C" w:rsidP="0037087C">
            <w:pPr>
              <w:rPr>
                <w:lang w:val="es-ES_tradnl"/>
              </w:rPr>
            </w:pPr>
          </w:p>
        </w:tc>
      </w:tr>
      <w:tr w:rsidR="00573988" w:rsidRPr="00EB5B32" w:rsidTr="00573988">
        <w:trPr>
          <w:trHeight w:val="1887"/>
        </w:trPr>
        <w:tc>
          <w:tcPr>
            <w:tcW w:w="2088" w:type="dxa"/>
            <w:vMerge w:val="restart"/>
            <w:shd w:val="clear" w:color="auto" w:fill="EAF1DD"/>
          </w:tcPr>
          <w:p w:rsidR="00573988" w:rsidRDefault="00573988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Identificación y documentación</w:t>
            </w: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Default="00573988" w:rsidP="0037087C">
            <w:pPr>
              <w:rPr>
                <w:b/>
                <w:lang w:val="es-ES_tradnl"/>
              </w:rPr>
            </w:pPr>
          </w:p>
          <w:p w:rsidR="00573988" w:rsidRPr="006F2831" w:rsidRDefault="00573988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573988" w:rsidRDefault="00573988" w:rsidP="00573988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Ausencia de Registros con datos desagregados. </w:t>
            </w:r>
          </w:p>
          <w:p w:rsidR="00573988" w:rsidRDefault="00573988" w:rsidP="00573988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Identificación por grupos </w:t>
            </w:r>
            <w:r w:rsidR="00EB5B32">
              <w:rPr>
                <w:lang w:val="es-ES_tradnl"/>
              </w:rPr>
              <w:t xml:space="preserve">en situación </w:t>
            </w:r>
            <w:r>
              <w:rPr>
                <w:lang w:val="es-ES_tradnl"/>
              </w:rPr>
              <w:t>de</w:t>
            </w:r>
            <w:r w:rsidR="00EB5B32">
              <w:rPr>
                <w:lang w:val="es-ES_tradnl"/>
              </w:rPr>
              <w:t xml:space="preserve"> alta </w:t>
            </w:r>
            <w:r>
              <w:rPr>
                <w:lang w:val="es-ES_tradnl"/>
              </w:rPr>
              <w:t xml:space="preserve">vulnerabilidad. </w:t>
            </w:r>
          </w:p>
          <w:p w:rsidR="00573988" w:rsidRDefault="00573988" w:rsidP="00573988">
            <w:pPr>
              <w:rPr>
                <w:lang w:val="es-ES_tradnl"/>
              </w:rPr>
            </w:pPr>
          </w:p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573988" w:rsidRDefault="00573988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Crear sistema</w:t>
            </w:r>
            <w:r w:rsidR="00EB5B32">
              <w:rPr>
                <w:lang w:val="es-ES_tradnl"/>
              </w:rPr>
              <w:t xml:space="preserve">s de </w:t>
            </w:r>
            <w:proofErr w:type="gramStart"/>
            <w:r w:rsidR="00EB5B32">
              <w:rPr>
                <w:lang w:val="es-ES_tradnl"/>
              </w:rPr>
              <w:t>información</w:t>
            </w:r>
            <w:r>
              <w:rPr>
                <w:lang w:val="es-ES_tradnl"/>
              </w:rPr>
              <w:t xml:space="preserve"> integra</w:t>
            </w:r>
            <w:r w:rsidR="00EB5B32">
              <w:rPr>
                <w:lang w:val="es-ES_tradnl"/>
              </w:rPr>
              <w:t xml:space="preserve">les e </w:t>
            </w:r>
            <w:r>
              <w:rPr>
                <w:lang w:val="es-ES_tradnl"/>
              </w:rPr>
              <w:t>interinstitucional</w:t>
            </w:r>
            <w:r w:rsidR="00EB5B32">
              <w:rPr>
                <w:lang w:val="es-ES_tradnl"/>
              </w:rPr>
              <w:t>es</w:t>
            </w:r>
            <w:proofErr w:type="gramEnd"/>
            <w:r>
              <w:rPr>
                <w:lang w:val="es-ES_tradnl"/>
              </w:rPr>
              <w:t xml:space="preserve">. </w:t>
            </w:r>
          </w:p>
          <w:p w:rsidR="00573988" w:rsidRPr="006F2831" w:rsidRDefault="00573988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Homologación de</w:t>
            </w:r>
            <w:r w:rsidR="00EB5B32">
              <w:rPr>
                <w:lang w:val="es-ES_tradnl"/>
              </w:rPr>
              <w:t xml:space="preserve"> un</w:t>
            </w:r>
            <w:r>
              <w:rPr>
                <w:lang w:val="es-ES_tradnl"/>
              </w:rPr>
              <w:t xml:space="preserve"> formulario único</w:t>
            </w:r>
            <w:r w:rsidR="00EB5B32">
              <w:rPr>
                <w:lang w:val="es-ES_tradnl"/>
              </w:rPr>
              <w:t xml:space="preserve"> para la identificación</w:t>
            </w:r>
            <w:r>
              <w:rPr>
                <w:lang w:val="es-ES_tradnl"/>
              </w:rPr>
              <w:t xml:space="preserve"> y </w:t>
            </w:r>
            <w:r>
              <w:rPr>
                <w:lang w:val="es-ES_tradnl"/>
              </w:rPr>
              <w:lastRenderedPageBreak/>
              <w:t>protocolo</w:t>
            </w:r>
            <w:r w:rsidR="00EB5B32">
              <w:rPr>
                <w:lang w:val="es-ES_tradnl"/>
              </w:rPr>
              <w:t>s</w:t>
            </w:r>
            <w:r>
              <w:rPr>
                <w:lang w:val="es-ES_tradnl"/>
              </w:rPr>
              <w:t xml:space="preserve"> de actuación.</w:t>
            </w:r>
          </w:p>
        </w:tc>
        <w:tc>
          <w:tcPr>
            <w:tcW w:w="198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</w:tr>
      <w:tr w:rsidR="00E56A86" w:rsidRPr="00EB5B32" w:rsidTr="00E5186E">
        <w:trPr>
          <w:trHeight w:val="1462"/>
        </w:trPr>
        <w:tc>
          <w:tcPr>
            <w:tcW w:w="2088" w:type="dxa"/>
            <w:vMerge/>
            <w:shd w:val="clear" w:color="auto" w:fill="EAF1DD"/>
          </w:tcPr>
          <w:p w:rsidR="00E56A86" w:rsidRPr="006F2831" w:rsidRDefault="00E56A86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E56A86" w:rsidRDefault="00E56A86" w:rsidP="007B0F55">
            <w:pPr>
              <w:rPr>
                <w:lang w:val="es-ES_tradnl"/>
              </w:rPr>
            </w:pPr>
            <w:r>
              <w:rPr>
                <w:lang w:val="es-ES_tradnl"/>
              </w:rPr>
              <w:t>Burocratización de los procedimientos en la identificación y documentación de los NNA migrantes.</w:t>
            </w:r>
          </w:p>
          <w:p w:rsidR="00CE4DC3" w:rsidRDefault="00CE4DC3" w:rsidP="007B0F55">
            <w:pPr>
              <w:rPr>
                <w:lang w:val="es-ES_tradnl"/>
              </w:rPr>
            </w:pPr>
            <w:r>
              <w:rPr>
                <w:lang w:val="es-ES_tradnl"/>
              </w:rPr>
              <w:t>Debilidad de sistemas de registros de nacimientos que dificulta la identificación de la población migrante.</w:t>
            </w:r>
          </w:p>
          <w:p w:rsidR="00CE4DC3" w:rsidRDefault="001D7BB5" w:rsidP="007B0F55">
            <w:pPr>
              <w:rPr>
                <w:lang w:val="es-ES_tradnl"/>
              </w:rPr>
            </w:pPr>
            <w:r>
              <w:rPr>
                <w:lang w:val="es-ES_tradnl"/>
              </w:rPr>
              <w:t>Falta de personal especializado en atención de NNA migrante.</w:t>
            </w:r>
          </w:p>
          <w:p w:rsidR="00A16F43" w:rsidRDefault="00A16F43" w:rsidP="007B0F55">
            <w:pPr>
              <w:rPr>
                <w:lang w:val="es-ES_tradnl"/>
              </w:rPr>
            </w:pPr>
          </w:p>
          <w:p w:rsidR="00CE4DC3" w:rsidRDefault="00CE4DC3" w:rsidP="007B0F55">
            <w:pPr>
              <w:rPr>
                <w:lang w:val="es-ES_tradnl"/>
              </w:rPr>
            </w:pPr>
          </w:p>
          <w:p w:rsidR="00E56A86" w:rsidRDefault="00E56A86" w:rsidP="007B0F55">
            <w:pPr>
              <w:rPr>
                <w:lang w:val="es-ES_tradnl"/>
              </w:rPr>
            </w:pPr>
          </w:p>
          <w:p w:rsidR="00E56A86" w:rsidRDefault="00E56A86" w:rsidP="007B0F55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E56A86" w:rsidRDefault="00E56A86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Revisión y adecuación de procedimientos actuales.</w:t>
            </w:r>
          </w:p>
          <w:p w:rsidR="00E56A86" w:rsidRDefault="00E56A86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 Estandarización de Registros a Nivel Nacional.</w:t>
            </w:r>
          </w:p>
          <w:p w:rsidR="00E56A86" w:rsidRDefault="00E56A86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Concientización y capacitación para la aplicación del formulario único. </w:t>
            </w:r>
          </w:p>
          <w:p w:rsidR="00E56A86" w:rsidRDefault="00E56A86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Homologación de las legislaciones migratorias</w:t>
            </w:r>
            <w:r w:rsidR="00EB5B32">
              <w:rPr>
                <w:lang w:val="es-ES_tradnl"/>
              </w:rPr>
              <w:t xml:space="preserve"> a nivel regional</w:t>
            </w:r>
            <w:r>
              <w:rPr>
                <w:lang w:val="es-ES_tradnl"/>
              </w:rPr>
              <w:t>.</w:t>
            </w:r>
          </w:p>
          <w:p w:rsidR="00CE4DC3" w:rsidRDefault="00CE4DC3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Fortalecer los sistemas de registro e identificación de la población migrante.</w:t>
            </w:r>
          </w:p>
          <w:p w:rsidR="001D7BB5" w:rsidRDefault="0075277B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F</w:t>
            </w:r>
            <w:r w:rsidR="001D7BB5">
              <w:rPr>
                <w:lang w:val="es-ES_tradnl"/>
              </w:rPr>
              <w:t>ortalecer personal designado</w:t>
            </w:r>
            <w:r>
              <w:rPr>
                <w:lang w:val="es-ES_tradnl"/>
              </w:rPr>
              <w:t xml:space="preserve"> para la </w:t>
            </w:r>
            <w:r>
              <w:rPr>
                <w:lang w:val="es-ES_tradnl"/>
              </w:rPr>
              <w:lastRenderedPageBreak/>
              <w:t>protección de los NNA migrantes no acompañados (OPIS)</w:t>
            </w:r>
            <w:r w:rsidR="00402E61">
              <w:rPr>
                <w:lang w:val="es-ES_tradnl"/>
              </w:rPr>
              <w:t xml:space="preserve">. </w:t>
            </w:r>
            <w:r w:rsidR="009B2E3A">
              <w:rPr>
                <w:lang w:val="es-ES_tradnl"/>
              </w:rPr>
              <w:t>(Capacitación</w:t>
            </w:r>
            <w:r w:rsidR="00402E61">
              <w:rPr>
                <w:lang w:val="es-ES_tradnl"/>
              </w:rPr>
              <w:t xml:space="preserve"> para</w:t>
            </w:r>
            <w:r>
              <w:rPr>
                <w:lang w:val="es-ES_tradnl"/>
              </w:rPr>
              <w:t xml:space="preserve"> capacitadores ofrecida por el g</w:t>
            </w:r>
            <w:r w:rsidR="00402E61">
              <w:rPr>
                <w:lang w:val="es-ES_tradnl"/>
              </w:rPr>
              <w:t>obierno de México).</w:t>
            </w:r>
            <w:r w:rsidR="001D7BB5">
              <w:rPr>
                <w:lang w:val="es-ES_tradnl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E56A86" w:rsidRPr="006F2831" w:rsidRDefault="00E56A86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E56A86" w:rsidRPr="006F2831" w:rsidRDefault="00E56A86" w:rsidP="0037087C">
            <w:pPr>
              <w:rPr>
                <w:lang w:val="es-ES_tradnl"/>
              </w:rPr>
            </w:pPr>
          </w:p>
        </w:tc>
      </w:tr>
      <w:tr w:rsidR="00310C68" w:rsidRPr="00EB5B32">
        <w:tc>
          <w:tcPr>
            <w:tcW w:w="2088" w:type="dxa"/>
            <w:shd w:val="clear" w:color="auto" w:fill="EAF1DD"/>
          </w:tcPr>
          <w:p w:rsidR="00310C68" w:rsidRPr="006F2831" w:rsidRDefault="00310C68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310C68" w:rsidRPr="006F2831" w:rsidRDefault="00A16F43" w:rsidP="00A16F43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Falta de adecuada coordinación </w:t>
            </w:r>
            <w:r w:rsidR="007F65D0">
              <w:rPr>
                <w:lang w:val="es-ES_tradnl"/>
              </w:rPr>
              <w:t>de horarios hábiles</w:t>
            </w:r>
            <w:r w:rsidR="00407A47">
              <w:rPr>
                <w:lang w:val="es-ES_tradnl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310C68" w:rsidRPr="006F2831" w:rsidRDefault="007F65D0" w:rsidP="00573988">
            <w:pPr>
              <w:rPr>
                <w:lang w:val="es-ES_tradnl"/>
              </w:rPr>
            </w:pPr>
            <w:r>
              <w:rPr>
                <w:lang w:val="es-ES_tradnl"/>
              </w:rPr>
              <w:t>Fortalecer la coordinación para otorgar servicios de atención permanente a NNA migrantes</w:t>
            </w:r>
            <w:r w:rsidR="00407A47">
              <w:rPr>
                <w:lang w:val="es-ES_tradnl"/>
              </w:rPr>
              <w:t xml:space="preserve"> detectados</w:t>
            </w:r>
            <w:r>
              <w:rPr>
                <w:lang w:val="es-ES_tradnl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310C68" w:rsidRPr="006F2831" w:rsidRDefault="00310C6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310C68" w:rsidRPr="006F2831" w:rsidRDefault="00310C68" w:rsidP="0037087C">
            <w:pPr>
              <w:rPr>
                <w:lang w:val="es-ES_tradnl"/>
              </w:rPr>
            </w:pPr>
          </w:p>
        </w:tc>
      </w:tr>
      <w:tr w:rsidR="00573988" w:rsidRPr="00EB5B32" w:rsidTr="00573988">
        <w:trPr>
          <w:trHeight w:val="280"/>
        </w:trPr>
        <w:tc>
          <w:tcPr>
            <w:tcW w:w="2088" w:type="dxa"/>
            <w:vMerge w:val="restart"/>
            <w:shd w:val="clear" w:color="auto" w:fill="EAF1DD"/>
          </w:tcPr>
          <w:p w:rsidR="00573988" w:rsidRPr="006F2831" w:rsidRDefault="00573988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Mecanismo de referencia</w:t>
            </w:r>
          </w:p>
        </w:tc>
        <w:tc>
          <w:tcPr>
            <w:tcW w:w="2520" w:type="dxa"/>
            <w:shd w:val="clear" w:color="auto" w:fill="auto"/>
          </w:tcPr>
          <w:p w:rsidR="0002384E" w:rsidRDefault="0002384E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Falta de conocimiento de los funcionarios migratorios en el modelo de protección y el mecanismo de referencia.</w:t>
            </w:r>
          </w:p>
          <w:p w:rsidR="0018468F" w:rsidRPr="006F2831" w:rsidRDefault="0018468F" w:rsidP="00407A47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Deficiencia en coordinación </w:t>
            </w:r>
            <w:proofErr w:type="spellStart"/>
            <w:r>
              <w:rPr>
                <w:lang w:val="es-ES_tradnl"/>
              </w:rPr>
              <w:t>int</w:t>
            </w:r>
            <w:r w:rsidR="00407A47">
              <w:rPr>
                <w:lang w:val="es-ES_tradnl"/>
              </w:rPr>
              <w:t>rainstitucional</w:t>
            </w:r>
            <w:proofErr w:type="spellEnd"/>
            <w:r>
              <w:rPr>
                <w:lang w:val="es-ES_tradnl"/>
              </w:rPr>
              <w:t xml:space="preserve"> e interinstitucional</w:t>
            </w:r>
            <w:r w:rsidR="00407A47">
              <w:rPr>
                <w:lang w:val="es-ES_tradnl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02384E" w:rsidRPr="006F2831" w:rsidRDefault="0018468F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Creación de protocolos que identifiquen las competencias específicas y pasos a seguir en caso de la detección de un NNA migrante</w:t>
            </w:r>
            <w:r w:rsidR="00407A47">
              <w:rPr>
                <w:lang w:val="es-ES_tradnl"/>
              </w:rPr>
              <w:t>, que definan los mecanismos de protección y referencia</w:t>
            </w:r>
            <w:r w:rsidR="004D144D">
              <w:rPr>
                <w:lang w:val="es-ES_tradnl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</w:tr>
      <w:tr w:rsidR="00573988" w:rsidRPr="00EB5B32" w:rsidTr="00573988">
        <w:trPr>
          <w:trHeight w:val="215"/>
        </w:trPr>
        <w:tc>
          <w:tcPr>
            <w:tcW w:w="2088" w:type="dxa"/>
            <w:vMerge/>
            <w:shd w:val="clear" w:color="auto" w:fill="EAF1DD"/>
          </w:tcPr>
          <w:p w:rsidR="00573988" w:rsidRPr="006F2831" w:rsidRDefault="00573988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573988" w:rsidRPr="006F2831" w:rsidRDefault="004E25C5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Ausencia de un grupo de trabajo interinstitucional</w:t>
            </w:r>
            <w:r w:rsidR="004D144D">
              <w:rPr>
                <w:lang w:val="es-ES_tradnl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573988" w:rsidRPr="006F2831" w:rsidRDefault="00B949DA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Creación de mesas de dialogo </w:t>
            </w:r>
            <w:proofErr w:type="gramStart"/>
            <w:r>
              <w:rPr>
                <w:lang w:val="es-ES_tradnl"/>
              </w:rPr>
              <w:t xml:space="preserve">interinstitucional </w:t>
            </w:r>
            <w:r w:rsidR="004D144D">
              <w:rPr>
                <w:lang w:val="es-ES_tradnl"/>
              </w:rPr>
              <w:t>.</w:t>
            </w:r>
            <w:proofErr w:type="gramEnd"/>
          </w:p>
        </w:tc>
        <w:tc>
          <w:tcPr>
            <w:tcW w:w="198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</w:tr>
      <w:tr w:rsidR="00573988" w:rsidRPr="00EB5B32" w:rsidTr="00573988">
        <w:trPr>
          <w:trHeight w:val="258"/>
        </w:trPr>
        <w:tc>
          <w:tcPr>
            <w:tcW w:w="2088" w:type="dxa"/>
            <w:vMerge/>
            <w:shd w:val="clear" w:color="auto" w:fill="EAF1DD"/>
          </w:tcPr>
          <w:p w:rsidR="00573988" w:rsidRPr="006F2831" w:rsidRDefault="00573988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</w:tr>
      <w:tr w:rsidR="00573988" w:rsidRPr="00EB5B32">
        <w:trPr>
          <w:trHeight w:val="230"/>
        </w:trPr>
        <w:tc>
          <w:tcPr>
            <w:tcW w:w="2088" w:type="dxa"/>
            <w:vMerge/>
            <w:shd w:val="clear" w:color="auto" w:fill="EAF1DD"/>
          </w:tcPr>
          <w:p w:rsidR="00573988" w:rsidRPr="006F2831" w:rsidRDefault="00573988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</w:tr>
      <w:tr w:rsidR="00573988" w:rsidRPr="00EB5B32" w:rsidTr="00573988">
        <w:trPr>
          <w:trHeight w:val="258"/>
        </w:trPr>
        <w:tc>
          <w:tcPr>
            <w:tcW w:w="2088" w:type="dxa"/>
            <w:vMerge w:val="restart"/>
            <w:shd w:val="clear" w:color="auto" w:fill="EAF1DD"/>
          </w:tcPr>
          <w:p w:rsidR="00573988" w:rsidRPr="006F2831" w:rsidRDefault="00573988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 xml:space="preserve">Protección </w:t>
            </w:r>
          </w:p>
        </w:tc>
        <w:tc>
          <w:tcPr>
            <w:tcW w:w="2520" w:type="dxa"/>
            <w:shd w:val="clear" w:color="auto" w:fill="auto"/>
          </w:tcPr>
          <w:p w:rsidR="00EF648F" w:rsidRPr="00E806C4" w:rsidRDefault="00EF648F" w:rsidP="007D4A33">
            <w:pPr>
              <w:rPr>
                <w:highlight w:val="yellow"/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EF648F" w:rsidRPr="00E806C4" w:rsidRDefault="00EF648F" w:rsidP="0037087C">
            <w:pPr>
              <w:rPr>
                <w:highlight w:val="yellow"/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</w:tr>
      <w:tr w:rsidR="00573988" w:rsidRPr="00EB5B32" w:rsidTr="00573988">
        <w:trPr>
          <w:trHeight w:val="230"/>
        </w:trPr>
        <w:tc>
          <w:tcPr>
            <w:tcW w:w="2088" w:type="dxa"/>
            <w:vMerge/>
            <w:shd w:val="clear" w:color="auto" w:fill="EAF1DD"/>
          </w:tcPr>
          <w:p w:rsidR="00573988" w:rsidRPr="006F2831" w:rsidRDefault="00573988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7D4A33" w:rsidRDefault="0073762F" w:rsidP="007D4A33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Debilidad de coordinación </w:t>
            </w:r>
            <w:r w:rsidR="007D4A33">
              <w:rPr>
                <w:lang w:val="es-ES_tradnl"/>
              </w:rPr>
              <w:t xml:space="preserve"> entre migración y la unidad encargada de protección a la niñez</w:t>
            </w:r>
            <w:r>
              <w:rPr>
                <w:lang w:val="es-ES_tradnl"/>
              </w:rPr>
              <w:t xml:space="preserve"> en el seguimiento y protección de los casos</w:t>
            </w:r>
            <w:r w:rsidR="00E806C4">
              <w:rPr>
                <w:lang w:val="es-ES_tradnl"/>
              </w:rPr>
              <w:t>.</w:t>
            </w:r>
            <w:r w:rsidR="007D4A33">
              <w:rPr>
                <w:lang w:val="es-ES_tradnl"/>
              </w:rPr>
              <w:t xml:space="preserve"> </w:t>
            </w:r>
          </w:p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573988" w:rsidRPr="006F2831" w:rsidRDefault="00E806C4" w:rsidP="00E806C4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 Creación de comisio</w:t>
            </w:r>
            <w:r w:rsidR="0073762F">
              <w:rPr>
                <w:lang w:val="es-ES_tradnl"/>
              </w:rPr>
              <w:t>n</w:t>
            </w:r>
            <w:r>
              <w:rPr>
                <w:lang w:val="es-ES_tradnl"/>
              </w:rPr>
              <w:t>es o grupos técnicos</w:t>
            </w:r>
            <w:r w:rsidR="0073762F">
              <w:rPr>
                <w:lang w:val="es-ES_tradnl"/>
              </w:rPr>
              <w:t xml:space="preserve"> que adopte</w:t>
            </w:r>
            <w:r>
              <w:rPr>
                <w:lang w:val="es-ES_tradnl"/>
              </w:rPr>
              <w:t>n</w:t>
            </w:r>
            <w:r w:rsidR="0073762F">
              <w:rPr>
                <w:lang w:val="es-ES_tradnl"/>
              </w:rPr>
              <w:t xml:space="preserve"> protocolos para el seguimiento y protección de los casos de NNA migrantes </w:t>
            </w:r>
          </w:p>
        </w:tc>
        <w:tc>
          <w:tcPr>
            <w:tcW w:w="198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</w:tr>
      <w:tr w:rsidR="00573988" w:rsidRPr="00EB5B32" w:rsidTr="00573988">
        <w:trPr>
          <w:trHeight w:val="230"/>
        </w:trPr>
        <w:tc>
          <w:tcPr>
            <w:tcW w:w="2088" w:type="dxa"/>
            <w:vMerge/>
            <w:shd w:val="clear" w:color="auto" w:fill="EAF1DD"/>
          </w:tcPr>
          <w:p w:rsidR="00573988" w:rsidRPr="006F2831" w:rsidRDefault="00573988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573988" w:rsidRPr="006F2831" w:rsidRDefault="00A02002" w:rsidP="00E806C4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En algunos países no se toma en cuenta el apoyo de la sociedad civil y </w:t>
            </w:r>
            <w:r w:rsidR="00E806C4">
              <w:rPr>
                <w:lang w:val="es-ES_tradnl"/>
              </w:rPr>
              <w:t>organizaciones religiosas</w:t>
            </w:r>
            <w:r>
              <w:rPr>
                <w:lang w:val="es-ES_tradnl"/>
              </w:rPr>
              <w:t xml:space="preserve"> que ayudan a la protección de la niñez </w:t>
            </w:r>
            <w:r w:rsidR="00E806C4">
              <w:rPr>
                <w:lang w:val="es-ES_tradnl"/>
              </w:rPr>
              <w:t>migrante no acompañada.</w:t>
            </w:r>
          </w:p>
        </w:tc>
        <w:tc>
          <w:tcPr>
            <w:tcW w:w="2160" w:type="dxa"/>
            <w:shd w:val="clear" w:color="auto" w:fill="auto"/>
          </w:tcPr>
          <w:p w:rsidR="00573988" w:rsidRPr="006F2831" w:rsidRDefault="00A02002" w:rsidP="00E806C4">
            <w:pPr>
              <w:rPr>
                <w:lang w:val="es-ES_tradnl"/>
              </w:rPr>
            </w:pPr>
            <w:r>
              <w:rPr>
                <w:lang w:val="es-ES_tradnl"/>
              </w:rPr>
              <w:t>Fortalecer la</w:t>
            </w:r>
            <w:r w:rsidR="00E806C4">
              <w:rPr>
                <w:lang w:val="es-ES_tradnl"/>
              </w:rPr>
              <w:t xml:space="preserve"> participación de la sociedad civil en el abordaje de los NNA migrantes no acompañados.  </w:t>
            </w:r>
          </w:p>
        </w:tc>
        <w:tc>
          <w:tcPr>
            <w:tcW w:w="198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573988" w:rsidRPr="006F2831" w:rsidRDefault="00573988" w:rsidP="0037087C">
            <w:pPr>
              <w:rPr>
                <w:lang w:val="es-ES_tradnl"/>
              </w:rPr>
            </w:pPr>
          </w:p>
        </w:tc>
      </w:tr>
      <w:tr w:rsidR="00CB6612" w:rsidRPr="00EB5B32">
        <w:trPr>
          <w:trHeight w:val="258"/>
        </w:trPr>
        <w:tc>
          <w:tcPr>
            <w:tcW w:w="2088" w:type="dxa"/>
            <w:vMerge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CB6612" w:rsidRDefault="00CB6612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En algunos países no hay procesos de determinación del interés superior d</w:t>
            </w:r>
            <w:r w:rsidR="00E806C4">
              <w:rPr>
                <w:lang w:val="es-ES_tradnl"/>
              </w:rPr>
              <w:t>el niño y en otros son débiles.</w:t>
            </w:r>
          </w:p>
          <w:p w:rsidR="00483AF9" w:rsidRDefault="00483AF9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Ausencia legislativa de designación de tutor en </w:t>
            </w:r>
            <w:r w:rsidR="00E806C4">
              <w:rPr>
                <w:lang w:val="es-ES_tradnl"/>
              </w:rPr>
              <w:lastRenderedPageBreak/>
              <w:t>algunos países.</w:t>
            </w:r>
          </w:p>
          <w:p w:rsidR="00483AF9" w:rsidRDefault="00483AF9" w:rsidP="0037087C">
            <w:pPr>
              <w:rPr>
                <w:lang w:val="es-ES_tradnl"/>
              </w:rPr>
            </w:pPr>
          </w:p>
          <w:p w:rsidR="00483AF9" w:rsidRDefault="00483AF9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Cuando existe una institución encargada de la tutela, no hay un tutor personalizado o asignado</w:t>
            </w:r>
            <w:r w:rsidR="00E806C4">
              <w:rPr>
                <w:lang w:val="es-ES_tradnl"/>
              </w:rPr>
              <w:t>.</w:t>
            </w:r>
          </w:p>
          <w:p w:rsidR="00483AF9" w:rsidRDefault="00483AF9" w:rsidP="0037087C">
            <w:pPr>
              <w:rPr>
                <w:lang w:val="es-ES_tradnl"/>
              </w:rPr>
            </w:pPr>
          </w:p>
          <w:p w:rsidR="00483AF9" w:rsidRDefault="00483AF9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Falta de seguimiento y coordinación entre el tutor e instituciones </w:t>
            </w:r>
            <w:r w:rsidR="00E806C4">
              <w:rPr>
                <w:lang w:val="es-ES_tradnl"/>
              </w:rPr>
              <w:t>involucradas.</w:t>
            </w:r>
          </w:p>
          <w:p w:rsidR="00483AF9" w:rsidRDefault="00483AF9" w:rsidP="0037087C">
            <w:pPr>
              <w:rPr>
                <w:lang w:val="es-ES_tradnl"/>
              </w:rPr>
            </w:pPr>
          </w:p>
          <w:p w:rsidR="00483AF9" w:rsidRDefault="00483AF9" w:rsidP="0037087C">
            <w:pPr>
              <w:rPr>
                <w:lang w:val="es-ES_tradnl"/>
              </w:rPr>
            </w:pPr>
          </w:p>
          <w:p w:rsidR="00483AF9" w:rsidRPr="006F2831" w:rsidRDefault="00483AF9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CB6612" w:rsidRDefault="00CB6612" w:rsidP="00A0153B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Establecer un proceso de determinación del interés superior del niño y fortalecer los </w:t>
            </w:r>
            <w:proofErr w:type="gramStart"/>
            <w:r>
              <w:rPr>
                <w:lang w:val="es-ES_tradnl"/>
              </w:rPr>
              <w:t xml:space="preserve">existentes </w:t>
            </w:r>
            <w:r w:rsidR="00E806C4">
              <w:rPr>
                <w:lang w:val="es-ES_tradnl"/>
              </w:rPr>
              <w:t>.</w:t>
            </w:r>
            <w:proofErr w:type="gramEnd"/>
          </w:p>
          <w:p w:rsidR="00483AF9" w:rsidRDefault="00483AF9" w:rsidP="00A0153B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Creación de la figura </w:t>
            </w:r>
            <w:r>
              <w:rPr>
                <w:lang w:val="es-ES_tradnl"/>
              </w:rPr>
              <w:lastRenderedPageBreak/>
              <w:t>del tutor</w:t>
            </w:r>
            <w:r w:rsidR="00E806C4">
              <w:rPr>
                <w:lang w:val="es-ES_tradnl"/>
              </w:rPr>
              <w:t>.</w:t>
            </w:r>
          </w:p>
          <w:p w:rsidR="00483AF9" w:rsidRDefault="00483AF9" w:rsidP="00A0153B">
            <w:pPr>
              <w:rPr>
                <w:lang w:val="es-ES_tradnl"/>
              </w:rPr>
            </w:pPr>
          </w:p>
          <w:p w:rsidR="00483AF9" w:rsidRDefault="00483AF9" w:rsidP="00A0153B">
            <w:pPr>
              <w:rPr>
                <w:lang w:val="es-ES_tradnl"/>
              </w:rPr>
            </w:pPr>
            <w:r>
              <w:rPr>
                <w:lang w:val="es-ES_tradnl"/>
              </w:rPr>
              <w:t>Crear sistema</w:t>
            </w:r>
            <w:r w:rsidR="00E806C4">
              <w:rPr>
                <w:lang w:val="es-ES_tradnl"/>
              </w:rPr>
              <w:t>s</w:t>
            </w:r>
            <w:r>
              <w:rPr>
                <w:lang w:val="es-ES_tradnl"/>
              </w:rPr>
              <w:t xml:space="preserve"> de tutoría</w:t>
            </w:r>
            <w:r w:rsidR="00E806C4">
              <w:rPr>
                <w:lang w:val="es-ES_tradnl"/>
              </w:rPr>
              <w:t>s</w:t>
            </w:r>
            <w:r>
              <w:rPr>
                <w:lang w:val="es-ES_tradnl"/>
              </w:rPr>
              <w:t xml:space="preserve"> personalizado</w:t>
            </w:r>
            <w:r w:rsidR="00E806C4">
              <w:rPr>
                <w:lang w:val="es-ES_tradnl"/>
              </w:rPr>
              <w:t>s.</w:t>
            </w:r>
          </w:p>
          <w:p w:rsidR="00483AF9" w:rsidRDefault="00483AF9" w:rsidP="00A0153B">
            <w:pPr>
              <w:rPr>
                <w:lang w:val="es-ES_tradnl"/>
              </w:rPr>
            </w:pPr>
          </w:p>
          <w:p w:rsidR="00483AF9" w:rsidRDefault="00483AF9" w:rsidP="00A0153B">
            <w:pPr>
              <w:rPr>
                <w:lang w:val="es-ES_tradnl"/>
              </w:rPr>
            </w:pPr>
          </w:p>
          <w:p w:rsidR="00483AF9" w:rsidRPr="006F2831" w:rsidRDefault="00483AF9" w:rsidP="00A0153B">
            <w:pPr>
              <w:rPr>
                <w:lang w:val="es-ES_tradnl"/>
              </w:rPr>
            </w:pPr>
            <w:r>
              <w:rPr>
                <w:lang w:val="es-ES_tradnl"/>
              </w:rPr>
              <w:t>Crear protocolo o sistema de información entre tutor y las instituciones</w:t>
            </w:r>
            <w:r w:rsidR="00E806C4">
              <w:rPr>
                <w:lang w:val="es-ES_tradnl"/>
              </w:rPr>
              <w:t>.</w:t>
            </w:r>
            <w:r>
              <w:rPr>
                <w:lang w:val="es-ES_tradnl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6F2831" w:rsidTr="00573988">
        <w:trPr>
          <w:trHeight w:val="172"/>
        </w:trPr>
        <w:tc>
          <w:tcPr>
            <w:tcW w:w="2088" w:type="dxa"/>
            <w:vMerge w:val="restart"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lastRenderedPageBreak/>
              <w:t>Asistencia</w:t>
            </w:r>
          </w:p>
        </w:tc>
        <w:tc>
          <w:tcPr>
            <w:tcW w:w="252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6F2831" w:rsidTr="00573988">
        <w:trPr>
          <w:trHeight w:val="258"/>
        </w:trPr>
        <w:tc>
          <w:tcPr>
            <w:tcW w:w="2088" w:type="dxa"/>
            <w:vMerge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6F2831" w:rsidTr="00573988">
        <w:trPr>
          <w:trHeight w:val="187"/>
        </w:trPr>
        <w:tc>
          <w:tcPr>
            <w:tcW w:w="2088" w:type="dxa"/>
            <w:vMerge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6F2831">
        <w:trPr>
          <w:trHeight w:val="301"/>
        </w:trPr>
        <w:tc>
          <w:tcPr>
            <w:tcW w:w="2088" w:type="dxa"/>
            <w:vMerge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EB5B32" w:rsidTr="00573988">
        <w:trPr>
          <w:trHeight w:val="323"/>
        </w:trPr>
        <w:tc>
          <w:tcPr>
            <w:tcW w:w="2088" w:type="dxa"/>
            <w:vMerge w:val="restart"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Retorno y reintegración</w:t>
            </w:r>
          </w:p>
        </w:tc>
        <w:tc>
          <w:tcPr>
            <w:tcW w:w="2520" w:type="dxa"/>
            <w:shd w:val="clear" w:color="auto" w:fill="auto"/>
          </w:tcPr>
          <w:p w:rsidR="00CB6612" w:rsidRPr="006F2831" w:rsidRDefault="008D1356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Reforzar Políticas institucionales nacionales e internacionales que </w:t>
            </w:r>
            <w:r>
              <w:rPr>
                <w:lang w:val="es-ES_tradnl"/>
              </w:rPr>
              <w:lastRenderedPageBreak/>
              <w:t>facilite el retorno asistido</w:t>
            </w:r>
            <w:r w:rsidR="00E806C4">
              <w:rPr>
                <w:lang w:val="es-ES_tradnl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CB6612" w:rsidRPr="006F2831" w:rsidRDefault="00024515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Fortalecimiento de acuerdos internacionales que </w:t>
            </w:r>
            <w:r>
              <w:rPr>
                <w:lang w:val="es-ES_tradnl"/>
              </w:rPr>
              <w:lastRenderedPageBreak/>
              <w:t>promuevan planes de reintegración de NNA migrantes y retorno asistido</w:t>
            </w:r>
            <w:r w:rsidR="00E806C4">
              <w:rPr>
                <w:lang w:val="es-ES_tradnl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EB5B32" w:rsidTr="00573988">
        <w:trPr>
          <w:trHeight w:val="172"/>
        </w:trPr>
        <w:tc>
          <w:tcPr>
            <w:tcW w:w="2088" w:type="dxa"/>
            <w:vMerge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CB6612" w:rsidRPr="006F2831" w:rsidRDefault="00024515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No hay socialización ni instrucciones de aplicación de los procedimientos ya existentes a nivel </w:t>
            </w:r>
            <w:r w:rsidR="00732D3B">
              <w:rPr>
                <w:lang w:val="es-ES_tradnl"/>
              </w:rPr>
              <w:t>regional. Capacitación para la socialización</w:t>
            </w:r>
            <w:r w:rsidR="00195FDB">
              <w:rPr>
                <w:lang w:val="es-ES_tradnl"/>
              </w:rPr>
              <w:t>. (Lineamientos regionales para la atención de NNA no acompañados en casos de repatriación y Lineamientos regionales para protección especial en casos de victimas y trata de personas a nivel regional)</w:t>
            </w:r>
            <w:r w:rsidR="00E806C4">
              <w:rPr>
                <w:lang w:val="es-ES_tradnl"/>
              </w:rPr>
              <w:t>.</w:t>
            </w:r>
            <w:r w:rsidR="00195FDB">
              <w:rPr>
                <w:lang w:val="es-ES_tradnl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CB6612" w:rsidRPr="006F2831" w:rsidRDefault="008834CD" w:rsidP="008834CD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Socializar  y </w:t>
            </w:r>
            <w:r w:rsidR="00024515">
              <w:rPr>
                <w:lang w:val="es-ES_tradnl"/>
              </w:rPr>
              <w:t>actualizar las instrucciones de los procedimientos existentes a nivel regional</w:t>
            </w:r>
            <w:r w:rsidR="00E806C4">
              <w:rPr>
                <w:lang w:val="es-ES_tradnl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EB5B32" w:rsidTr="00573988">
        <w:trPr>
          <w:trHeight w:val="322"/>
        </w:trPr>
        <w:tc>
          <w:tcPr>
            <w:tcW w:w="2088" w:type="dxa"/>
            <w:vMerge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CB6612" w:rsidRPr="006F2831" w:rsidRDefault="00431F30" w:rsidP="00E806C4">
            <w:pPr>
              <w:rPr>
                <w:lang w:val="es-ES_tradnl"/>
              </w:rPr>
            </w:pPr>
            <w:r>
              <w:rPr>
                <w:lang w:val="es-ES_tradnl"/>
              </w:rPr>
              <w:t>Estigmatización de las personas retornadas.</w:t>
            </w:r>
            <w:r w:rsidR="00587263">
              <w:rPr>
                <w:lang w:val="es-ES_tradnl"/>
              </w:rPr>
              <w:t xml:space="preserve"> N</w:t>
            </w:r>
            <w:r w:rsidR="00E806C4">
              <w:rPr>
                <w:lang w:val="es-ES_tradnl"/>
              </w:rPr>
              <w:t>o</w:t>
            </w:r>
            <w:r w:rsidR="00587263">
              <w:rPr>
                <w:lang w:val="es-ES_tradnl"/>
              </w:rPr>
              <w:t xml:space="preserve"> hay suficiente contención y prevención para NNA retornada</w:t>
            </w:r>
            <w:r w:rsidR="00E806C4">
              <w:rPr>
                <w:lang w:val="es-ES_tradnl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CB6612" w:rsidRPr="006F2831" w:rsidRDefault="00431F30" w:rsidP="00E806C4">
            <w:pPr>
              <w:rPr>
                <w:lang w:val="es-ES_tradnl"/>
              </w:rPr>
            </w:pPr>
            <w:r>
              <w:rPr>
                <w:lang w:val="es-ES_tradnl"/>
              </w:rPr>
              <w:t>Creación de políticas pú</w:t>
            </w:r>
            <w:r w:rsidR="00E806C4">
              <w:rPr>
                <w:lang w:val="es-ES_tradnl"/>
              </w:rPr>
              <w:t>blicas de arraigo para la niñez.</w:t>
            </w: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EB5B32">
        <w:trPr>
          <w:trHeight w:val="215"/>
        </w:trPr>
        <w:tc>
          <w:tcPr>
            <w:tcW w:w="2088" w:type="dxa"/>
            <w:vMerge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</w:p>
        </w:tc>
        <w:tc>
          <w:tcPr>
            <w:tcW w:w="2520" w:type="dxa"/>
            <w:shd w:val="clear" w:color="auto" w:fill="auto"/>
          </w:tcPr>
          <w:p w:rsidR="006D466C" w:rsidRDefault="006D466C" w:rsidP="006D466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Falta de </w:t>
            </w:r>
            <w:r w:rsidR="00E806C4">
              <w:rPr>
                <w:lang w:val="es-ES_tradnl"/>
              </w:rPr>
              <w:t>políticas públicas que garanticen la contención retornada</w:t>
            </w:r>
            <w:r w:rsidR="00DB781A">
              <w:rPr>
                <w:lang w:val="es-ES_tradnl"/>
              </w:rPr>
              <w:t xml:space="preserve"> </w:t>
            </w:r>
            <w:r w:rsidR="00DB781A">
              <w:rPr>
                <w:lang w:val="es-ES_tradnl"/>
              </w:rPr>
              <w:lastRenderedPageBreak/>
              <w:t>(seguridad)</w:t>
            </w:r>
            <w:r>
              <w:rPr>
                <w:lang w:val="es-ES_tradnl"/>
              </w:rPr>
              <w:t>.</w:t>
            </w:r>
          </w:p>
          <w:p w:rsidR="006D466C" w:rsidRDefault="00105A0E" w:rsidP="006D466C">
            <w:pPr>
              <w:rPr>
                <w:lang w:val="es-ES_tradnl"/>
              </w:rPr>
            </w:pPr>
            <w:r>
              <w:rPr>
                <w:lang w:val="es-ES_tradnl"/>
              </w:rPr>
              <w:t>Carencia de</w:t>
            </w:r>
            <w:r w:rsidR="006D466C">
              <w:rPr>
                <w:lang w:val="es-ES_tradnl"/>
              </w:rPr>
              <w:t xml:space="preserve"> redes locales de protección y prevención local.</w:t>
            </w:r>
          </w:p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6D466C" w:rsidRDefault="006D466C" w:rsidP="006D466C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Fortalecimiento de redes locales para la contención, </w:t>
            </w:r>
            <w:r>
              <w:rPr>
                <w:lang w:val="es-ES_tradnl"/>
              </w:rPr>
              <w:lastRenderedPageBreak/>
              <w:t>protección y prevención</w:t>
            </w:r>
            <w:r w:rsidR="00105A0E">
              <w:rPr>
                <w:lang w:val="es-ES_tradnl"/>
              </w:rPr>
              <w:t>.</w:t>
            </w:r>
          </w:p>
          <w:p w:rsidR="00CB6612" w:rsidRPr="006F2831" w:rsidRDefault="006D466C" w:rsidP="0037087C">
            <w:pPr>
              <w:rPr>
                <w:lang w:val="es-ES_tradnl"/>
              </w:rPr>
            </w:pPr>
            <w:r>
              <w:rPr>
                <w:lang w:val="es-ES_tradnl"/>
              </w:rPr>
              <w:t>Fortalecimiento y respuesta del aparato estatal.</w:t>
            </w: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  <w:tr w:rsidR="00CB6612" w:rsidRPr="00EB5B32">
        <w:tc>
          <w:tcPr>
            <w:tcW w:w="2088" w:type="dxa"/>
            <w:shd w:val="clear" w:color="auto" w:fill="EAF1DD"/>
          </w:tcPr>
          <w:p w:rsidR="00CB6612" w:rsidRPr="006F2831" w:rsidRDefault="00CB6612" w:rsidP="0037087C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lastRenderedPageBreak/>
              <w:t>Integración local</w:t>
            </w:r>
          </w:p>
        </w:tc>
        <w:tc>
          <w:tcPr>
            <w:tcW w:w="2520" w:type="dxa"/>
            <w:shd w:val="clear" w:color="auto" w:fill="auto"/>
          </w:tcPr>
          <w:p w:rsidR="006D466C" w:rsidRDefault="006D466C" w:rsidP="006D466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Dificultad en dar </w:t>
            </w:r>
            <w:r w:rsidR="00E67E31">
              <w:rPr>
                <w:lang w:val="es-ES_tradnl"/>
              </w:rPr>
              <w:t>seguimiento</w:t>
            </w:r>
            <w:r>
              <w:rPr>
                <w:lang w:val="es-ES_tradnl"/>
              </w:rPr>
              <w:t xml:space="preserve"> a NNA migrante</w:t>
            </w:r>
            <w:r w:rsidR="00105A0E">
              <w:rPr>
                <w:lang w:val="es-ES_tradnl"/>
              </w:rPr>
              <w:t xml:space="preserve">s con el </w:t>
            </w:r>
            <w:r>
              <w:rPr>
                <w:lang w:val="es-ES_tradnl"/>
              </w:rPr>
              <w:t>propósitos de</w:t>
            </w:r>
            <w:r w:rsidR="00105A0E">
              <w:rPr>
                <w:lang w:val="es-ES_tradnl"/>
              </w:rPr>
              <w:t xml:space="preserve"> realizar su </w:t>
            </w:r>
            <w:r>
              <w:rPr>
                <w:lang w:val="es-ES_tradnl"/>
              </w:rPr>
              <w:t>regularización</w:t>
            </w:r>
            <w:r w:rsidR="00E67E31">
              <w:rPr>
                <w:lang w:val="es-ES_tradnl"/>
              </w:rPr>
              <w:t xml:space="preserve"> e integración </w:t>
            </w:r>
            <w:r w:rsidR="00105A0E">
              <w:rPr>
                <w:lang w:val="es-ES_tradnl"/>
              </w:rPr>
              <w:t>a la sociedad en el país de acogida.</w:t>
            </w:r>
          </w:p>
          <w:p w:rsidR="006D466C" w:rsidRDefault="006D466C" w:rsidP="006D466C">
            <w:pPr>
              <w:rPr>
                <w:lang w:val="es-ES_tradnl"/>
              </w:rPr>
            </w:pPr>
          </w:p>
          <w:p w:rsidR="00384778" w:rsidRDefault="00384778" w:rsidP="006D466C">
            <w:pPr>
              <w:rPr>
                <w:lang w:val="es-ES_tradnl"/>
              </w:rPr>
            </w:pPr>
          </w:p>
          <w:p w:rsidR="00384778" w:rsidRDefault="00384778" w:rsidP="006D466C">
            <w:pPr>
              <w:rPr>
                <w:lang w:val="es-ES_tradnl"/>
              </w:rPr>
            </w:pPr>
          </w:p>
          <w:p w:rsidR="00384778" w:rsidRDefault="00384778" w:rsidP="006D466C">
            <w:pPr>
              <w:rPr>
                <w:lang w:val="es-ES_tradnl"/>
              </w:rPr>
            </w:pPr>
          </w:p>
          <w:p w:rsidR="00384778" w:rsidRDefault="00384778" w:rsidP="006D466C">
            <w:pPr>
              <w:rPr>
                <w:lang w:val="es-ES_tradnl"/>
              </w:rPr>
            </w:pPr>
          </w:p>
          <w:p w:rsidR="006D466C" w:rsidRDefault="006D466C" w:rsidP="006D466C">
            <w:pPr>
              <w:rPr>
                <w:lang w:val="es-ES_tradnl"/>
              </w:rPr>
            </w:pPr>
            <w:r>
              <w:rPr>
                <w:lang w:val="es-ES_tradnl"/>
              </w:rPr>
              <w:t>Se percibe que la política migratoria es función solamente de la DGME</w:t>
            </w:r>
            <w:r w:rsidR="00E67E31">
              <w:rPr>
                <w:lang w:val="es-ES_tradnl"/>
              </w:rPr>
              <w:t xml:space="preserve"> y se limita a la regularización</w:t>
            </w:r>
          </w:p>
          <w:p w:rsidR="006D466C" w:rsidRPr="006F2831" w:rsidRDefault="006D466C" w:rsidP="006D466C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Considerar </w:t>
            </w:r>
          </w:p>
        </w:tc>
        <w:tc>
          <w:tcPr>
            <w:tcW w:w="2160" w:type="dxa"/>
            <w:shd w:val="clear" w:color="auto" w:fill="auto"/>
          </w:tcPr>
          <w:p w:rsidR="00B25F60" w:rsidRDefault="00384778" w:rsidP="005713A5">
            <w:pPr>
              <w:rPr>
                <w:lang w:val="es-ES_tradnl"/>
              </w:rPr>
            </w:pPr>
            <w:r>
              <w:rPr>
                <w:lang w:val="es-ES_tradnl"/>
              </w:rPr>
              <w:t>Sumar esfuerzos hacia la r</w:t>
            </w:r>
            <w:r w:rsidR="00E67E31">
              <w:rPr>
                <w:lang w:val="es-ES_tradnl"/>
              </w:rPr>
              <w:t>egularización</w:t>
            </w:r>
            <w:r w:rsidR="006D466C">
              <w:rPr>
                <w:lang w:val="es-ES_tradnl"/>
              </w:rPr>
              <w:t xml:space="preserve"> de NNA en situación irregular</w:t>
            </w:r>
            <w:r w:rsidR="00105A0E">
              <w:rPr>
                <w:lang w:val="es-ES_tradnl"/>
              </w:rPr>
              <w:t xml:space="preserve"> y dar seguimiento a los NNA migrantes regulares.</w:t>
            </w:r>
          </w:p>
          <w:p w:rsidR="00105A0E" w:rsidRDefault="006D466C" w:rsidP="005713A5">
            <w:pPr>
              <w:rPr>
                <w:lang w:val="es-ES_tradnl"/>
              </w:rPr>
            </w:pPr>
            <w:r>
              <w:rPr>
                <w:lang w:val="es-ES_tradnl"/>
              </w:rPr>
              <w:t>Coordinar con las instituciones clave (ministerios de educación, salud, etc</w:t>
            </w:r>
            <w:r w:rsidR="00105A0E">
              <w:rPr>
                <w:lang w:val="es-ES_tradnl"/>
              </w:rPr>
              <w:t>.</w:t>
            </w:r>
            <w:r>
              <w:rPr>
                <w:lang w:val="es-ES_tradnl"/>
              </w:rPr>
              <w:t xml:space="preserve">) para fortalecer los registros de NNA migrante y compartir la información con </w:t>
            </w:r>
            <w:r w:rsidR="00105A0E">
              <w:rPr>
                <w:lang w:val="es-ES_tradnl"/>
              </w:rPr>
              <w:t>las instancias migratorias.</w:t>
            </w:r>
          </w:p>
          <w:p w:rsidR="006D466C" w:rsidRDefault="00105A0E" w:rsidP="005713A5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 </w:t>
            </w:r>
            <w:r w:rsidR="006D466C">
              <w:rPr>
                <w:lang w:val="es-ES_tradnl"/>
              </w:rPr>
              <w:t xml:space="preserve">Considerar adoptar políticas migratorias </w:t>
            </w:r>
            <w:r w:rsidR="00E67E31">
              <w:rPr>
                <w:lang w:val="es-ES_tradnl"/>
              </w:rPr>
              <w:t xml:space="preserve">que aborden la situación de las </w:t>
            </w:r>
            <w:r w:rsidR="00E67E31">
              <w:rPr>
                <w:lang w:val="es-ES_tradnl"/>
              </w:rPr>
              <w:lastRenderedPageBreak/>
              <w:t>personas migrantes y refugiadas desde una visión integral (salud, educación, regularización, trabajo, etc</w:t>
            </w:r>
            <w:r>
              <w:rPr>
                <w:lang w:val="es-ES_tradnl"/>
              </w:rPr>
              <w:t>.</w:t>
            </w:r>
            <w:r w:rsidR="00E67E31">
              <w:rPr>
                <w:lang w:val="es-ES_tradnl"/>
              </w:rPr>
              <w:t>).</w:t>
            </w:r>
          </w:p>
          <w:p w:rsidR="006D466C" w:rsidRPr="006F2831" w:rsidRDefault="006D466C" w:rsidP="005713A5">
            <w:pPr>
              <w:rPr>
                <w:lang w:val="es-ES_tradnl"/>
              </w:rPr>
            </w:pPr>
            <w:r>
              <w:rPr>
                <w:lang w:val="es-ES_tradnl"/>
              </w:rPr>
              <w:t>Dar seguimiento a NNA registrados</w:t>
            </w:r>
            <w:r w:rsidR="00105A0E">
              <w:rPr>
                <w:lang w:val="es-ES_tradnl"/>
              </w:rPr>
              <w:t xml:space="preserve"> en los sistemas de información de las diversas dependencias involucradas en la materia.</w:t>
            </w:r>
          </w:p>
        </w:tc>
        <w:tc>
          <w:tcPr>
            <w:tcW w:w="198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CB6612" w:rsidRPr="006F2831" w:rsidRDefault="00CB6612" w:rsidP="0037087C">
            <w:pPr>
              <w:rPr>
                <w:lang w:val="es-ES_tradnl"/>
              </w:rPr>
            </w:pPr>
          </w:p>
        </w:tc>
      </w:tr>
    </w:tbl>
    <w:p w:rsidR="00573988" w:rsidRDefault="00573988" w:rsidP="00B934AD">
      <w:pPr>
        <w:tabs>
          <w:tab w:val="left" w:pos="8100"/>
        </w:tabs>
        <w:jc w:val="both"/>
        <w:rPr>
          <w:i/>
          <w:color w:val="FF0000"/>
          <w:sz w:val="20"/>
          <w:lang w:val="es-ES_tradnl"/>
        </w:rPr>
      </w:pPr>
    </w:p>
    <w:p w:rsidR="00573988" w:rsidRDefault="00573988" w:rsidP="00B934AD">
      <w:pPr>
        <w:tabs>
          <w:tab w:val="left" w:pos="8100"/>
        </w:tabs>
        <w:jc w:val="both"/>
        <w:rPr>
          <w:i/>
          <w:color w:val="FF0000"/>
          <w:sz w:val="20"/>
          <w:lang w:val="es-ES_tradnl"/>
        </w:rPr>
      </w:pPr>
    </w:p>
    <w:p w:rsidR="0037087C" w:rsidRDefault="0037087C" w:rsidP="00B934AD">
      <w:pPr>
        <w:tabs>
          <w:tab w:val="left" w:pos="8100"/>
        </w:tabs>
        <w:jc w:val="both"/>
        <w:rPr>
          <w:i/>
          <w:color w:val="FF0000"/>
          <w:sz w:val="20"/>
          <w:lang w:val="es-ES_tradnl"/>
        </w:rPr>
      </w:pPr>
    </w:p>
    <w:p w:rsidR="007B4916" w:rsidRPr="00794C44" w:rsidRDefault="007B4916" w:rsidP="003F0CA3">
      <w:pPr>
        <w:autoSpaceDE w:val="0"/>
        <w:autoSpaceDN w:val="0"/>
        <w:adjustRightInd w:val="0"/>
        <w:jc w:val="both"/>
        <w:rPr>
          <w:rFonts w:cs="TimesNewRoman"/>
          <w:lang w:val="es-ES_tradnl"/>
        </w:rPr>
      </w:pPr>
    </w:p>
    <w:sectPr w:rsidR="007B4916" w:rsidRPr="00794C44" w:rsidSect="00A023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09" w:right="81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341" w:rsidRDefault="00BC4341" w:rsidP="0096293A">
      <w:pPr>
        <w:spacing w:after="0" w:line="240" w:lineRule="auto"/>
      </w:pPr>
      <w:r>
        <w:separator/>
      </w:r>
    </w:p>
  </w:endnote>
  <w:endnote w:type="continuationSeparator" w:id="0">
    <w:p w:rsidR="00BC4341" w:rsidRDefault="00BC4341" w:rsidP="0096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341" w:rsidRDefault="00BC4341" w:rsidP="0096293A">
      <w:pPr>
        <w:spacing w:after="0" w:line="240" w:lineRule="auto"/>
      </w:pPr>
      <w:r>
        <w:separator/>
      </w:r>
    </w:p>
  </w:footnote>
  <w:footnote w:type="continuationSeparator" w:id="0">
    <w:p w:rsidR="00BC4341" w:rsidRDefault="00BC4341" w:rsidP="0096293A">
      <w:pPr>
        <w:spacing w:after="0" w:line="240" w:lineRule="auto"/>
      </w:pPr>
      <w:r>
        <w:continuationSeparator/>
      </w:r>
    </w:p>
  </w:footnote>
  <w:footnote w:id="1">
    <w:p w:rsidR="00794C44" w:rsidRPr="002F06A2" w:rsidRDefault="00794C44" w:rsidP="00794C44">
      <w:pPr>
        <w:pStyle w:val="Textonotapie"/>
        <w:rPr>
          <w:lang w:val="es-CR"/>
        </w:rPr>
      </w:pPr>
      <w:r>
        <w:rPr>
          <w:rStyle w:val="Refdenotaalpie"/>
        </w:rPr>
        <w:footnoteRef/>
      </w:r>
      <w:r w:rsidRPr="00DF210F">
        <w:rPr>
          <w:lang w:val="es-CR"/>
        </w:rPr>
        <w:t xml:space="preserve"> </w:t>
      </w:r>
      <w:r>
        <w:rPr>
          <w:lang w:val="es-CR"/>
        </w:rPr>
        <w:t>Niñez no acompañada, víctimas de trata, niñez indígena, niñez migrante trabajadora y niñez refugiada o solicitante de</w:t>
      </w:r>
      <w:r w:rsidR="00994346">
        <w:rPr>
          <w:lang w:val="es-CR"/>
        </w:rPr>
        <w:t xml:space="preserve"> la condición de </w:t>
      </w:r>
      <w:r>
        <w:rPr>
          <w:lang w:val="es-CR"/>
        </w:rPr>
        <w:t>refugi</w:t>
      </w:r>
      <w:r w:rsidR="00994346">
        <w:rPr>
          <w:lang w:val="es-CR"/>
        </w:rPr>
        <w:t>ado</w:t>
      </w:r>
      <w:r>
        <w:rPr>
          <w:lang w:val="es-CR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A1A"/>
    <w:multiLevelType w:val="hybridMultilevel"/>
    <w:tmpl w:val="70944666"/>
    <w:lvl w:ilvl="0" w:tplc="0D5864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BEF3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986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3288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286C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E2A0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4C68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FABF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5448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506188"/>
    <w:multiLevelType w:val="hybridMultilevel"/>
    <w:tmpl w:val="402647B8"/>
    <w:lvl w:ilvl="0" w:tplc="43E86A16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47B27B3"/>
    <w:multiLevelType w:val="hybridMultilevel"/>
    <w:tmpl w:val="030E6FD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62517"/>
    <w:multiLevelType w:val="hybridMultilevel"/>
    <w:tmpl w:val="402647B8"/>
    <w:lvl w:ilvl="0" w:tplc="43E86A16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DCE7D3D"/>
    <w:multiLevelType w:val="hybridMultilevel"/>
    <w:tmpl w:val="8704460A"/>
    <w:lvl w:ilvl="0" w:tplc="4008CF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7C4EE5"/>
    <w:multiLevelType w:val="hybridMultilevel"/>
    <w:tmpl w:val="814A8C94"/>
    <w:lvl w:ilvl="0" w:tplc="3900069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17055"/>
    <w:multiLevelType w:val="hybridMultilevel"/>
    <w:tmpl w:val="D320FF64"/>
    <w:lvl w:ilvl="0" w:tplc="E9D08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F89"/>
    <w:rsid w:val="00006276"/>
    <w:rsid w:val="0002384E"/>
    <w:rsid w:val="00024515"/>
    <w:rsid w:val="000262CB"/>
    <w:rsid w:val="000316F8"/>
    <w:rsid w:val="00096A30"/>
    <w:rsid w:val="000A00EE"/>
    <w:rsid w:val="000A3368"/>
    <w:rsid w:val="000D7CF9"/>
    <w:rsid w:val="000F2F38"/>
    <w:rsid w:val="00105A0E"/>
    <w:rsid w:val="001168A0"/>
    <w:rsid w:val="00123808"/>
    <w:rsid w:val="00133DFD"/>
    <w:rsid w:val="00150B80"/>
    <w:rsid w:val="00157D09"/>
    <w:rsid w:val="0018468F"/>
    <w:rsid w:val="00195FDB"/>
    <w:rsid w:val="001D7BB5"/>
    <w:rsid w:val="002741AD"/>
    <w:rsid w:val="0027501C"/>
    <w:rsid w:val="002F06A2"/>
    <w:rsid w:val="00310C68"/>
    <w:rsid w:val="0037087C"/>
    <w:rsid w:val="00384778"/>
    <w:rsid w:val="003A1494"/>
    <w:rsid w:val="003B033F"/>
    <w:rsid w:val="003E76DD"/>
    <w:rsid w:val="003F0CA3"/>
    <w:rsid w:val="003F3BF9"/>
    <w:rsid w:val="00402E61"/>
    <w:rsid w:val="00407A47"/>
    <w:rsid w:val="00431F30"/>
    <w:rsid w:val="00473C6F"/>
    <w:rsid w:val="00483AF9"/>
    <w:rsid w:val="004D144D"/>
    <w:rsid w:val="004D7ED5"/>
    <w:rsid w:val="004E25C5"/>
    <w:rsid w:val="004E4149"/>
    <w:rsid w:val="005713A5"/>
    <w:rsid w:val="00573988"/>
    <w:rsid w:val="0058186A"/>
    <w:rsid w:val="00587263"/>
    <w:rsid w:val="005968F8"/>
    <w:rsid w:val="005F4A1A"/>
    <w:rsid w:val="006267D0"/>
    <w:rsid w:val="00626A12"/>
    <w:rsid w:val="00645819"/>
    <w:rsid w:val="006756D6"/>
    <w:rsid w:val="006D1D81"/>
    <w:rsid w:val="006D466C"/>
    <w:rsid w:val="006F2831"/>
    <w:rsid w:val="00732D3B"/>
    <w:rsid w:val="0073762F"/>
    <w:rsid w:val="0075277B"/>
    <w:rsid w:val="007620B9"/>
    <w:rsid w:val="00794C44"/>
    <w:rsid w:val="007B0F55"/>
    <w:rsid w:val="007B4916"/>
    <w:rsid w:val="007D3261"/>
    <w:rsid w:val="007D4A33"/>
    <w:rsid w:val="007D6076"/>
    <w:rsid w:val="007F65D0"/>
    <w:rsid w:val="00846340"/>
    <w:rsid w:val="00855B47"/>
    <w:rsid w:val="00864B69"/>
    <w:rsid w:val="008834CD"/>
    <w:rsid w:val="008941FA"/>
    <w:rsid w:val="008C2433"/>
    <w:rsid w:val="008D1356"/>
    <w:rsid w:val="0096293A"/>
    <w:rsid w:val="0096481C"/>
    <w:rsid w:val="00994346"/>
    <w:rsid w:val="009B2E3A"/>
    <w:rsid w:val="009F7D9F"/>
    <w:rsid w:val="00A02002"/>
    <w:rsid w:val="00A023EC"/>
    <w:rsid w:val="00A07272"/>
    <w:rsid w:val="00A16F43"/>
    <w:rsid w:val="00A3709C"/>
    <w:rsid w:val="00A629AD"/>
    <w:rsid w:val="00A66948"/>
    <w:rsid w:val="00AC0C49"/>
    <w:rsid w:val="00AE7EE5"/>
    <w:rsid w:val="00B05669"/>
    <w:rsid w:val="00B25F60"/>
    <w:rsid w:val="00B51882"/>
    <w:rsid w:val="00B801B7"/>
    <w:rsid w:val="00B934AD"/>
    <w:rsid w:val="00B949DA"/>
    <w:rsid w:val="00B9571D"/>
    <w:rsid w:val="00BC4341"/>
    <w:rsid w:val="00BD51B0"/>
    <w:rsid w:val="00BE5357"/>
    <w:rsid w:val="00C012B6"/>
    <w:rsid w:val="00C24CA8"/>
    <w:rsid w:val="00C3686B"/>
    <w:rsid w:val="00C41285"/>
    <w:rsid w:val="00C55FA4"/>
    <w:rsid w:val="00C86827"/>
    <w:rsid w:val="00CB6612"/>
    <w:rsid w:val="00CC6642"/>
    <w:rsid w:val="00CE4DC3"/>
    <w:rsid w:val="00CF1FCC"/>
    <w:rsid w:val="00D155CA"/>
    <w:rsid w:val="00D3002E"/>
    <w:rsid w:val="00DB781A"/>
    <w:rsid w:val="00DC013C"/>
    <w:rsid w:val="00DD0BE1"/>
    <w:rsid w:val="00DD687F"/>
    <w:rsid w:val="00DF210F"/>
    <w:rsid w:val="00E20F89"/>
    <w:rsid w:val="00E21584"/>
    <w:rsid w:val="00E4097A"/>
    <w:rsid w:val="00E463DF"/>
    <w:rsid w:val="00E51165"/>
    <w:rsid w:val="00E5186E"/>
    <w:rsid w:val="00E56A86"/>
    <w:rsid w:val="00E67E31"/>
    <w:rsid w:val="00E806C4"/>
    <w:rsid w:val="00EA0589"/>
    <w:rsid w:val="00EB5B32"/>
    <w:rsid w:val="00EF41DB"/>
    <w:rsid w:val="00EF648F"/>
    <w:rsid w:val="00F80B99"/>
    <w:rsid w:val="00FE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R" w:eastAsia="es-C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831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semiHidden/>
    <w:unhideWhenUsed/>
    <w:rsid w:val="00E20F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20F89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E20F89"/>
    <w:rPr>
      <w:rFonts w:ascii="Calibri" w:eastAsia="Calibri" w:hAnsi="Calibri" w:cs="Times New Roman"/>
      <w:sz w:val="20"/>
      <w:szCs w:val="20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20F8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0F89"/>
    <w:rPr>
      <w:rFonts w:ascii="Tahoma" w:eastAsia="Calibri" w:hAnsi="Tahoma" w:cs="Tahoma"/>
      <w:sz w:val="16"/>
      <w:szCs w:val="16"/>
      <w:lang w:val="en-GB"/>
    </w:rPr>
  </w:style>
  <w:style w:type="paragraph" w:styleId="Sinespaciado">
    <w:name w:val="No Spacing"/>
    <w:uiPriority w:val="1"/>
    <w:qFormat/>
    <w:rsid w:val="009F7D9F"/>
    <w:rPr>
      <w:sz w:val="22"/>
      <w:szCs w:val="22"/>
      <w:lang w:val="en-GB" w:eastAsia="en-US"/>
    </w:rPr>
  </w:style>
  <w:style w:type="paragraph" w:customStyle="1" w:styleId="Prrafodelista1">
    <w:name w:val="Párrafo de lista1"/>
    <w:basedOn w:val="Normal"/>
    <w:uiPriority w:val="34"/>
    <w:qFormat/>
    <w:rsid w:val="00123808"/>
    <w:pPr>
      <w:ind w:left="720"/>
      <w:contextualSpacing/>
    </w:pPr>
    <w:rPr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9629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93A"/>
    <w:rPr>
      <w:sz w:val="22"/>
      <w:szCs w:val="22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9629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6293A"/>
    <w:rPr>
      <w:sz w:val="22"/>
      <w:szCs w:val="22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F06A2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2F06A2"/>
    <w:rPr>
      <w:lang w:val="en-GB"/>
    </w:rPr>
  </w:style>
  <w:style w:type="character" w:styleId="Refdenotaalpie">
    <w:name w:val="footnote reference"/>
    <w:uiPriority w:val="99"/>
    <w:semiHidden/>
    <w:unhideWhenUsed/>
    <w:rsid w:val="002F06A2"/>
    <w:rPr>
      <w:vertAlign w:val="superscript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0C4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AC0C49"/>
    <w:rPr>
      <w:rFonts w:ascii="Calibri" w:eastAsia="Calibri" w:hAnsi="Calibri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A5E9-FAD2-4CDF-81EF-D324FEFB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Trabajo en grupo #1 - por país</vt:lpstr>
      <vt:lpstr>Trabajo en grupo #1 - por país</vt:lpstr>
    </vt:vector>
  </TitlesOfParts>
  <Company>ILO</Company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en grupo #1 - por país</dc:title>
  <dc:creator>pasante</dc:creator>
  <cp:lastModifiedBy>IT</cp:lastModifiedBy>
  <cp:revision>11</cp:revision>
  <cp:lastPrinted>2012-03-27T16:13:00Z</cp:lastPrinted>
  <dcterms:created xsi:type="dcterms:W3CDTF">2012-03-28T18:44:00Z</dcterms:created>
  <dcterms:modified xsi:type="dcterms:W3CDTF">2012-03-28T23:16:00Z</dcterms:modified>
</cp:coreProperties>
</file>